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C76" w:rsidRDefault="00C90C76">
      <w:pPr>
        <w:pStyle w:val="KeinLeerraum"/>
        <w:rPr>
          <w:lang w:eastAsia="de-DE"/>
        </w:rPr>
      </w:pPr>
    </w:p>
    <w:p w:rsidR="00C90C76" w:rsidRDefault="009A4A8B">
      <w:pPr>
        <w:rPr>
          <w:rFonts w:ascii="Verdana" w:eastAsia="Times New Roman" w:hAnsi="Verdana" w:cs="Arial"/>
          <w:sz w:val="28"/>
          <w:szCs w:val="28"/>
          <w:lang w:eastAsia="de-DE"/>
        </w:rPr>
      </w:pPr>
      <w:r>
        <w:rPr>
          <w:rFonts w:ascii="Verdana" w:eastAsia="Times New Roman" w:hAnsi="Verdana" w:cs="Arial"/>
          <w:sz w:val="28"/>
          <w:szCs w:val="28"/>
          <w:lang w:eastAsia="de-DE"/>
        </w:rPr>
        <w:t>DAAD STIBET Stipendien für besonders engagierte internationale Doktorandinnen und Doktoranden</w:t>
      </w:r>
    </w:p>
    <w:p w:rsidR="00C90C76" w:rsidRDefault="003B3213">
      <w:pPr>
        <w:pStyle w:val="KeinLeerraum"/>
        <w:rPr>
          <w:rFonts w:ascii="Verdana" w:hAnsi="Verdana"/>
          <w:sz w:val="20"/>
          <w:szCs w:val="20"/>
          <w:lang w:eastAsia="de-DE"/>
        </w:rPr>
      </w:pPr>
      <w:r>
        <w:rPr>
          <w:rFonts w:ascii="Verdana" w:hAnsi="Verdana"/>
          <w:sz w:val="20"/>
          <w:szCs w:val="20"/>
          <w:lang w:eastAsia="de-DE"/>
        </w:rPr>
        <w:t>11.07</w:t>
      </w:r>
      <w:r w:rsidR="009A4A8B">
        <w:rPr>
          <w:rFonts w:ascii="Verdana" w:hAnsi="Verdana"/>
          <w:sz w:val="20"/>
          <w:szCs w:val="20"/>
          <w:lang w:eastAsia="de-DE"/>
        </w:rPr>
        <w:t>.20</w:t>
      </w:r>
      <w:r>
        <w:rPr>
          <w:rFonts w:ascii="Verdana" w:hAnsi="Verdana"/>
          <w:sz w:val="20"/>
          <w:szCs w:val="20"/>
          <w:lang w:eastAsia="de-DE"/>
        </w:rPr>
        <w:t>22</w:t>
      </w:r>
    </w:p>
    <w:p w:rsidR="00C90C76" w:rsidRDefault="00C90C76">
      <w:pPr>
        <w:pStyle w:val="KeinLeerraum"/>
        <w:jc w:val="right"/>
        <w:rPr>
          <w:rFonts w:ascii="Verdana" w:hAnsi="Verdana"/>
          <w:sz w:val="20"/>
          <w:szCs w:val="20"/>
          <w:lang w:eastAsia="de-DE"/>
        </w:rPr>
      </w:pPr>
    </w:p>
    <w:p w:rsidR="00C90C76" w:rsidRDefault="009A4A8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  <w:lang w:eastAsia="de-DE"/>
        </w:rPr>
        <w:t xml:space="preserve">Die vom DAAD aus Mitteln des Auswärtigen Amtes finanzierten </w:t>
      </w:r>
      <w:r>
        <w:rPr>
          <w:rFonts w:ascii="Verdana" w:hAnsi="Verdana" w:cs="arial,bold"/>
          <w:bCs/>
          <w:sz w:val="20"/>
          <w:szCs w:val="20"/>
        </w:rPr>
        <w:t>Stipendien richten sich an besonders engagierte Doktorandinnen und Doktoranden</w:t>
      </w:r>
      <w:r>
        <w:rPr>
          <w:rFonts w:ascii="Verdana" w:hAnsi="Verdana" w:cs="arial,bold"/>
          <w:bCs/>
          <w:sz w:val="20"/>
          <w:szCs w:val="20"/>
        </w:rPr>
        <w:t xml:space="preserve"> an der Humboldt-Universität zu Berlin (HU), die sich</w:t>
      </w:r>
      <w:r>
        <w:rPr>
          <w:rFonts w:ascii="Verdana" w:hAnsi="Verdana"/>
          <w:sz w:val="20"/>
          <w:szCs w:val="20"/>
        </w:rPr>
        <w:t xml:space="preserve"> im internationalen Kontext engagieren.</w:t>
      </w:r>
    </w:p>
    <w:p w:rsidR="00C90C76" w:rsidRDefault="00C90C76">
      <w:pPr>
        <w:pStyle w:val="KeinLeerraum"/>
        <w:rPr>
          <w:rFonts w:ascii="Verdana" w:hAnsi="Verdana"/>
          <w:sz w:val="20"/>
          <w:szCs w:val="20"/>
        </w:rPr>
      </w:pPr>
    </w:p>
    <w:p w:rsidR="00C90C76" w:rsidRDefault="009A4A8B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Stipendienhöhe</w:t>
      </w:r>
    </w:p>
    <w:p w:rsidR="00C90C76" w:rsidRDefault="009A4A8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Höhe des Stipendiums richtet sich nach der Bedürftigkeit und dem Umfang des Engagements im internationalen Kontext. In der Regel werden Teilsti</w:t>
      </w:r>
      <w:r w:rsidR="003B3213">
        <w:rPr>
          <w:rFonts w:ascii="Verdana" w:hAnsi="Verdana"/>
          <w:sz w:val="20"/>
          <w:szCs w:val="20"/>
        </w:rPr>
        <w:t>pendien in Höhe von 1.200 Euro pro Monat</w:t>
      </w:r>
      <w:r>
        <w:rPr>
          <w:rFonts w:ascii="Verdana" w:hAnsi="Verdana"/>
          <w:sz w:val="20"/>
          <w:szCs w:val="20"/>
        </w:rPr>
        <w:t xml:space="preserve"> vergeben. Das Stipendium wird für maximal </w:t>
      </w:r>
      <w:r w:rsidR="003B3213">
        <w:rPr>
          <w:rFonts w:ascii="Verdana" w:hAnsi="Verdana"/>
          <w:sz w:val="20"/>
          <w:szCs w:val="20"/>
        </w:rPr>
        <w:t>sechs</w:t>
      </w:r>
      <w:r>
        <w:rPr>
          <w:rFonts w:ascii="Verdana" w:hAnsi="Verdana"/>
          <w:sz w:val="20"/>
          <w:szCs w:val="20"/>
        </w:rPr>
        <w:t xml:space="preserve"> Monate gewährt.</w:t>
      </w:r>
    </w:p>
    <w:p w:rsidR="00C90C76" w:rsidRDefault="00C90C76">
      <w:pPr>
        <w:pStyle w:val="KeinLeerraum"/>
        <w:rPr>
          <w:rFonts w:ascii="Verdana" w:hAnsi="Verdana"/>
          <w:sz w:val="20"/>
          <w:szCs w:val="20"/>
        </w:rPr>
      </w:pPr>
    </w:p>
    <w:p w:rsidR="00C90C76" w:rsidRDefault="009A4A8B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Voraussetzungen</w:t>
      </w:r>
    </w:p>
    <w:p w:rsidR="00C90C76" w:rsidRDefault="009A4A8B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Immatrikulation als internationale Promotionsstudentin/internationaler Promotionsstudent an der HU</w:t>
      </w:r>
    </w:p>
    <w:p w:rsidR="00C90C76" w:rsidRDefault="009A4A8B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Herausragendes Engagement im i</w:t>
      </w:r>
      <w:r>
        <w:rPr>
          <w:rFonts w:ascii="Verdana" w:hAnsi="Verdana"/>
          <w:sz w:val="20"/>
          <w:szCs w:val="20"/>
        </w:rPr>
        <w:t>nternationalen Kontext</w:t>
      </w:r>
    </w:p>
    <w:p w:rsidR="00C90C76" w:rsidRDefault="009A4A8B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Besondere Leistungen in Ihrem Promotionsstudium</w:t>
      </w:r>
    </w:p>
    <w:p w:rsidR="00C90C76" w:rsidRDefault="009A4A8B">
      <w:pPr>
        <w:pStyle w:val="KeinLeerraum"/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Ausländische Staatsangehörigkeit und Hochschulzugangsberechtigung aus dem Ausland (Bildungsausländer)</w:t>
      </w:r>
    </w:p>
    <w:p w:rsidR="00C90C76" w:rsidRDefault="00C90C76">
      <w:pPr>
        <w:pStyle w:val="KeinLeerraum"/>
        <w:ind w:left="720"/>
        <w:rPr>
          <w:rFonts w:ascii="Verdana" w:hAnsi="Verdana"/>
          <w:sz w:val="20"/>
          <w:szCs w:val="20"/>
        </w:rPr>
      </w:pPr>
    </w:p>
    <w:p w:rsidR="00C90C76" w:rsidRDefault="009A4A8B">
      <w:pPr>
        <w:pStyle w:val="KeinLeerraum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Bewerbung</w:t>
      </w:r>
    </w:p>
    <w:p w:rsidR="00C90C76" w:rsidRDefault="009A4A8B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Die Bewerbungsfrist endet am </w:t>
      </w:r>
      <w:r w:rsidR="003B3213">
        <w:rPr>
          <w:rFonts w:ascii="Verdana" w:hAnsi="Verdana"/>
          <w:b/>
          <w:sz w:val="20"/>
          <w:szCs w:val="20"/>
        </w:rPr>
        <w:t>31</w:t>
      </w:r>
      <w:r>
        <w:rPr>
          <w:rFonts w:ascii="Verdana" w:hAnsi="Verdana"/>
          <w:b/>
          <w:sz w:val="20"/>
          <w:szCs w:val="20"/>
        </w:rPr>
        <w:t xml:space="preserve">. </w:t>
      </w:r>
      <w:r w:rsidR="003B3213">
        <w:rPr>
          <w:rFonts w:ascii="Verdana" w:hAnsi="Verdana"/>
          <w:b/>
          <w:sz w:val="20"/>
          <w:szCs w:val="20"/>
        </w:rPr>
        <w:t>Juli</w:t>
      </w:r>
      <w:r>
        <w:rPr>
          <w:rFonts w:ascii="Verdana" w:hAnsi="Verdana"/>
          <w:b/>
          <w:sz w:val="20"/>
          <w:szCs w:val="20"/>
        </w:rPr>
        <w:t xml:space="preserve"> 20</w:t>
      </w:r>
      <w:r w:rsidR="003B3213">
        <w:rPr>
          <w:rFonts w:ascii="Verdana" w:hAnsi="Verdana"/>
          <w:b/>
          <w:sz w:val="20"/>
          <w:szCs w:val="20"/>
        </w:rPr>
        <w:t>22</w:t>
      </w:r>
      <w:r>
        <w:rPr>
          <w:rFonts w:ascii="Verdana" w:hAnsi="Verdana"/>
          <w:sz w:val="20"/>
          <w:szCs w:val="20"/>
        </w:rPr>
        <w:t>.</w:t>
      </w:r>
    </w:p>
    <w:p w:rsidR="00C90C76" w:rsidRDefault="009A4A8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Bewerbungsformular</w:t>
      </w:r>
    </w:p>
    <w:p w:rsidR="00C90C76" w:rsidRDefault="009A4A8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Aktuelle </w:t>
      </w:r>
      <w:r>
        <w:rPr>
          <w:sz w:val="20"/>
          <w:szCs w:val="20"/>
        </w:rPr>
        <w:t xml:space="preserve">Immatrikulationsbescheinigung (mit Semesterangabe) </w:t>
      </w:r>
    </w:p>
    <w:p w:rsidR="00C90C76" w:rsidRDefault="009A4A8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Anschreiben, in dem Sie ihr aktuelles Engagement im internationalen Kontext kurz und konkret darstellen (max. zwei Seiten)</w:t>
      </w:r>
    </w:p>
    <w:p w:rsidR="00C90C76" w:rsidRDefault="009A4A8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Unterschriebener Lebenslauf (max. zwei Seiten)</w:t>
      </w:r>
    </w:p>
    <w:p w:rsidR="00C90C76" w:rsidRDefault="009A4A8B">
      <w:pPr>
        <w:pStyle w:val="Defaul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Empfehlungsschreiben über Ihr Engagement</w:t>
      </w:r>
    </w:p>
    <w:p w:rsidR="00C90C76" w:rsidRDefault="009A4A8B">
      <w:pPr>
        <w:pStyle w:val="Default"/>
        <w:numPr>
          <w:ilvl w:val="0"/>
          <w:numId w:val="1"/>
        </w:numPr>
        <w:spacing w:after="120"/>
        <w:ind w:left="714" w:hanging="357"/>
        <w:rPr>
          <w:sz w:val="20"/>
          <w:szCs w:val="20"/>
        </w:rPr>
      </w:pPr>
      <w:r>
        <w:rPr>
          <w:sz w:val="20"/>
          <w:szCs w:val="20"/>
        </w:rPr>
        <w:t>Einkommensnachweise (Nachweise über Stipendien und Beschäftigungen)</w:t>
      </w:r>
    </w:p>
    <w:p w:rsidR="00C90C76" w:rsidRDefault="009A4A8B">
      <w:pPr>
        <w:pStyle w:val="Default"/>
        <w:rPr>
          <w:sz w:val="20"/>
          <w:szCs w:val="20"/>
        </w:rPr>
      </w:pPr>
      <w:r>
        <w:rPr>
          <w:i/>
          <w:sz w:val="20"/>
          <w:szCs w:val="20"/>
        </w:rPr>
        <w:t>Bitte beachten Sie bei einer Nebenbeschäftigung, dass Arbeitsentgelte von über 450 Euro brutto/monatlich mit dem Stipendium verrechnet werden und d</w:t>
      </w:r>
      <w:r>
        <w:rPr>
          <w:i/>
          <w:sz w:val="20"/>
          <w:szCs w:val="20"/>
        </w:rPr>
        <w:t>essen Höhe reduzieren. Da sich einige Stipendienprogramme gegeneinander ausschließen, sind Sie außerdem möglicherweise nicht dazu berechtigt, mehrere Stipendien parallel zu beziehen</w:t>
      </w:r>
      <w:r>
        <w:rPr>
          <w:sz w:val="20"/>
          <w:szCs w:val="20"/>
        </w:rPr>
        <w:t>.</w:t>
      </w:r>
    </w:p>
    <w:p w:rsidR="00C90C76" w:rsidRDefault="00C90C76">
      <w:pPr>
        <w:pStyle w:val="KeinLeerraum"/>
        <w:rPr>
          <w:sz w:val="20"/>
          <w:szCs w:val="20"/>
        </w:rPr>
      </w:pPr>
    </w:p>
    <w:p w:rsidR="00C90C76" w:rsidRDefault="009A4A8B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Bewerbungen können in deutscher oder e</w:t>
      </w:r>
      <w:r>
        <w:rPr>
          <w:rFonts w:ascii="Verdana" w:hAnsi="Verdana"/>
          <w:sz w:val="20"/>
          <w:szCs w:val="20"/>
        </w:rPr>
        <w:t>nglischer Sprache eingereicht werden.</w:t>
      </w:r>
    </w:p>
    <w:p w:rsidR="00C90C76" w:rsidRDefault="00C90C76">
      <w:pPr>
        <w:pStyle w:val="KeinLeerraum"/>
        <w:rPr>
          <w:sz w:val="20"/>
          <w:szCs w:val="20"/>
        </w:rPr>
      </w:pPr>
    </w:p>
    <w:p w:rsidR="00C90C76" w:rsidRDefault="009A4A8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Bitte senden Sie Ihre Bewerbung per E-Mail (zu einem PDF zusammengefügt) an:</w:t>
      </w:r>
    </w:p>
    <w:p w:rsidR="00C90C76" w:rsidRDefault="009A4A8B">
      <w:pPr>
        <w:pStyle w:val="Fuzeile"/>
        <w:tabs>
          <w:tab w:val="right" w:pos="9706"/>
        </w:tabs>
        <w:spacing w:line="276" w:lineRule="auto"/>
        <w:rPr>
          <w:b/>
          <w:szCs w:val="20"/>
        </w:rPr>
      </w:pPr>
      <w:r>
        <w:rPr>
          <w:b/>
          <w:szCs w:val="20"/>
        </w:rPr>
        <w:t xml:space="preserve">Ansprechpartnerin: Frau </w:t>
      </w:r>
      <w:r w:rsidR="003B3213">
        <w:rPr>
          <w:b/>
          <w:szCs w:val="20"/>
        </w:rPr>
        <w:t>Neda Soltani</w:t>
      </w:r>
    </w:p>
    <w:p w:rsidR="00C90C76" w:rsidRDefault="009A4A8B">
      <w:pPr>
        <w:pStyle w:val="Fuzeile"/>
        <w:tabs>
          <w:tab w:val="right" w:pos="9706"/>
        </w:tabs>
        <w:rPr>
          <w:szCs w:val="20"/>
        </w:rPr>
      </w:pPr>
      <w:r>
        <w:rPr>
          <w:szCs w:val="20"/>
        </w:rPr>
        <w:t>Humboldt-Universität zu Berlin</w:t>
      </w:r>
    </w:p>
    <w:p w:rsidR="00C90C76" w:rsidRDefault="009A4A8B">
      <w:pPr>
        <w:pStyle w:val="Fuzeile"/>
        <w:tabs>
          <w:tab w:val="right" w:pos="9706"/>
        </w:tabs>
      </w:pPr>
      <w:r>
        <w:t>Abteilung Internationales</w:t>
      </w:r>
    </w:p>
    <w:p w:rsidR="00C90C76" w:rsidRDefault="009A4A8B">
      <w:pPr>
        <w:pStyle w:val="Fuzeile"/>
        <w:tabs>
          <w:tab w:val="right" w:pos="9706"/>
        </w:tabs>
        <w:rPr>
          <w:szCs w:val="20"/>
        </w:rPr>
      </w:pPr>
      <w:r>
        <w:rPr>
          <w:szCs w:val="20"/>
        </w:rPr>
        <w:t xml:space="preserve">International Scholar Services </w:t>
      </w:r>
    </w:p>
    <w:p w:rsidR="00C90C76" w:rsidRDefault="009A4A8B">
      <w:pPr>
        <w:pStyle w:val="Fuzeile"/>
        <w:tabs>
          <w:tab w:val="right" w:pos="9706"/>
        </w:tabs>
        <w:rPr>
          <w:szCs w:val="20"/>
        </w:rPr>
      </w:pPr>
      <w:r>
        <w:rPr>
          <w:szCs w:val="20"/>
        </w:rPr>
        <w:t>Unter den Linde</w:t>
      </w:r>
      <w:r>
        <w:rPr>
          <w:szCs w:val="20"/>
        </w:rPr>
        <w:t>n 6</w:t>
      </w:r>
    </w:p>
    <w:p w:rsidR="00C90C76" w:rsidRDefault="009A4A8B">
      <w:pPr>
        <w:pStyle w:val="Fuzeile"/>
        <w:tabs>
          <w:tab w:val="right" w:pos="9706"/>
        </w:tabs>
        <w:rPr>
          <w:szCs w:val="20"/>
        </w:rPr>
      </w:pPr>
      <w:r>
        <w:rPr>
          <w:szCs w:val="20"/>
        </w:rPr>
        <w:t>10099 Berlin</w:t>
      </w:r>
    </w:p>
    <w:p w:rsidR="00C90C76" w:rsidRDefault="00C90C76">
      <w:pPr>
        <w:pStyle w:val="Fuzeile"/>
        <w:tabs>
          <w:tab w:val="right" w:pos="9706"/>
        </w:tabs>
        <w:rPr>
          <w:szCs w:val="20"/>
        </w:rPr>
      </w:pPr>
    </w:p>
    <w:p w:rsidR="00C90C76" w:rsidRDefault="009A4A8B">
      <w:pPr>
        <w:pStyle w:val="Fuzeile"/>
        <w:tabs>
          <w:tab w:val="right" w:pos="9706"/>
        </w:tabs>
        <w:spacing w:line="276" w:lineRule="auto"/>
        <w:rPr>
          <w:szCs w:val="20"/>
        </w:rPr>
      </w:pPr>
      <w:bookmarkStart w:id="0" w:name="_GoBack"/>
      <w:bookmarkEnd w:id="0"/>
      <w:r>
        <w:rPr>
          <w:szCs w:val="20"/>
        </w:rPr>
        <w:t xml:space="preserve">E-Mail: </w:t>
      </w:r>
      <w:r w:rsidR="003B3213">
        <w:rPr>
          <w:szCs w:val="20"/>
        </w:rPr>
        <w:t>neda</w:t>
      </w:r>
      <w:r>
        <w:rPr>
          <w:szCs w:val="20"/>
        </w:rPr>
        <w:t>.</w:t>
      </w:r>
      <w:r w:rsidR="003B3213">
        <w:rPr>
          <w:szCs w:val="20"/>
        </w:rPr>
        <w:t>soltani</w:t>
      </w:r>
      <w:r>
        <w:rPr>
          <w:szCs w:val="20"/>
        </w:rPr>
        <w:t>@hu-berlin.de</w:t>
      </w:r>
    </w:p>
    <w:sectPr w:rsidR="00C90C76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A8B" w:rsidRDefault="009A4A8B">
      <w:pPr>
        <w:spacing w:after="0" w:line="240" w:lineRule="auto"/>
      </w:pPr>
      <w:r>
        <w:separator/>
      </w:r>
    </w:p>
  </w:endnote>
  <w:endnote w:type="continuationSeparator" w:id="0">
    <w:p w:rsidR="009A4A8B" w:rsidRDefault="009A4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,bold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A8B" w:rsidRDefault="009A4A8B">
      <w:pPr>
        <w:spacing w:after="0" w:line="240" w:lineRule="auto"/>
      </w:pPr>
      <w:r>
        <w:separator/>
      </w:r>
    </w:p>
  </w:footnote>
  <w:footnote w:type="continuationSeparator" w:id="0">
    <w:p w:rsidR="009A4A8B" w:rsidRDefault="009A4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C76" w:rsidRDefault="009A4A8B">
    <w:pPr>
      <w:pStyle w:val="Kopfzeile"/>
      <w:jc w:val="right"/>
    </w:pPr>
    <w:r>
      <w:rPr>
        <w:noProof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234315</wp:posOffset>
              </wp:positionV>
              <wp:extent cx="1522800" cy="532800"/>
              <wp:effectExtent l="0" t="0" r="1270" b="635"/>
              <wp:wrapNone/>
              <wp:docPr id="1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U_ISS_Logo_soloFarbe.pn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522800" cy="532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true;mso-position-horizontal-relative:text;margin-left:1.1pt;mso-position-horizontal:absolute;mso-position-vertical-relative:text;margin-top:18.4pt;mso-position-vertical:absolute;width:119.9pt;height:42.0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de-DE"/>
      </w:rPr>
      <mc:AlternateContent>
        <mc:Choice Requires="wpg">
          <w:drawing>
            <wp:inline distT="0" distB="0" distL="0" distR="0">
              <wp:extent cx="954000" cy="954000"/>
              <wp:effectExtent l="0" t="0" r="0" b="0"/>
              <wp:docPr id="2" name="Grafik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husiegel_bw_gross.tif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954000" cy="95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 xmlns:w15="http://schemas.microsoft.com/office/word/2012/wordml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75.1pt;height:75.1pt;" stroked="false">
              <v:path textboxrect="0,0,0,0"/>
              <v:imagedata r:id="rId4" o:title="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07F5E"/>
    <w:multiLevelType w:val="hybridMultilevel"/>
    <w:tmpl w:val="FD20679A"/>
    <w:lvl w:ilvl="0" w:tplc="EF4E2C0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4F4D8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B477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74F5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E8F4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84C3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6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6C51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B48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7BE"/>
    <w:multiLevelType w:val="hybridMultilevel"/>
    <w:tmpl w:val="10C22B7A"/>
    <w:lvl w:ilvl="0" w:tplc="2C0069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4A84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8E8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080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10A8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F6EF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B41A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0E1D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6C9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61471"/>
    <w:multiLevelType w:val="hybridMultilevel"/>
    <w:tmpl w:val="AC4ED2B2"/>
    <w:lvl w:ilvl="0" w:tplc="A4864F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E42D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D86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3421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C4F5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80DC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02AC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C0D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08CF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D0033E"/>
    <w:multiLevelType w:val="hybridMultilevel"/>
    <w:tmpl w:val="3C3086A0"/>
    <w:lvl w:ilvl="0" w:tplc="1FAA07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502B6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06EB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FEE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C3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BCE2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986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8EACA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68C4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C2574"/>
    <w:multiLevelType w:val="hybridMultilevel"/>
    <w:tmpl w:val="2C004CDA"/>
    <w:lvl w:ilvl="0" w:tplc="CB6095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5DE86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B8C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72F9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2C70C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548C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AF1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ADE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E28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E660B"/>
    <w:multiLevelType w:val="hybridMultilevel"/>
    <w:tmpl w:val="F3E67B4E"/>
    <w:lvl w:ilvl="0" w:tplc="C3A4DDA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2862C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DE4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D47D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E20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720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65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247A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D0630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86E7C"/>
    <w:multiLevelType w:val="hybridMultilevel"/>
    <w:tmpl w:val="B54EEFB4"/>
    <w:lvl w:ilvl="0" w:tplc="8E32BE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5A2F0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304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D8A1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1CD0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B2CF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3AF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486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621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C2906"/>
    <w:multiLevelType w:val="hybridMultilevel"/>
    <w:tmpl w:val="17383908"/>
    <w:lvl w:ilvl="0" w:tplc="6E0AED16">
      <w:start w:val="1"/>
      <w:numFmt w:val="bullet"/>
      <w:lvlText w:val="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4ECEF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88D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4888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CA59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04B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EC5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41B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FBCF3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76"/>
    <w:rsid w:val="003B3213"/>
    <w:rsid w:val="00773F4C"/>
    <w:rsid w:val="009A4A8B"/>
    <w:rsid w:val="00C9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 w:cs="Times New Roman"/>
      <w:sz w:val="20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pPr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Verdana" w:eastAsia="Times New Roman" w:hAnsi="Verdana" w:cs="Times New Roman"/>
      <w:sz w:val="20"/>
      <w:szCs w:val="24"/>
      <w:lang w:eastAsia="fr-FR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24148EBD</Template>
  <TotalTime>0</TotalTime>
  <Pages>1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Silke Jenssen</dc:creator>
  <cp:lastModifiedBy>Noah Jefferson Baumann</cp:lastModifiedBy>
  <cp:revision>2</cp:revision>
  <dcterms:created xsi:type="dcterms:W3CDTF">2022-07-11T13:54:00Z</dcterms:created>
  <dcterms:modified xsi:type="dcterms:W3CDTF">2022-07-11T13:54:00Z</dcterms:modified>
</cp:coreProperties>
</file>